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69A5B" w14:textId="15981AC9" w:rsidR="00457796" w:rsidRPr="00457796" w:rsidRDefault="00457796" w:rsidP="00457796">
      <w:pPr>
        <w:rPr>
          <w:b/>
          <w:bCs/>
          <w:noProof/>
        </w:rPr>
      </w:pPr>
    </w:p>
    <w:p w14:paraId="7A8164FC" w14:textId="6AA37A13" w:rsidR="00F92AB1" w:rsidRDefault="00457796" w:rsidP="00457796">
      <w:pPr>
        <w:jc w:val="center"/>
      </w:pPr>
      <w:r>
        <w:rPr>
          <w:noProof/>
        </w:rPr>
        <w:drawing>
          <wp:inline distT="0" distB="0" distL="0" distR="0" wp14:anchorId="00EC4D01" wp14:editId="3F8DCA27">
            <wp:extent cx="3502090" cy="2569210"/>
            <wp:effectExtent l="0" t="0" r="3175" b="2540"/>
            <wp:docPr id="864734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51" cy="2587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AFE337" w14:textId="77777777" w:rsidR="00457796" w:rsidRDefault="00457796" w:rsidP="00457796">
      <w:pPr>
        <w:jc w:val="center"/>
      </w:pPr>
    </w:p>
    <w:p w14:paraId="2B3265CF" w14:textId="77777777" w:rsidR="00457796" w:rsidRPr="00457796" w:rsidRDefault="00457796" w:rsidP="00457796">
      <w:pPr>
        <w:autoSpaceDE w:val="0"/>
        <w:autoSpaceDN w:val="0"/>
        <w:adjustRightInd w:val="0"/>
        <w:spacing w:after="0" w:line="240" w:lineRule="auto"/>
        <w:ind w:left="3150" w:hanging="2520"/>
        <w:rPr>
          <w:rFonts w:ascii="Amasis MT Pro Light" w:eastAsia="Times New Roman" w:hAnsi="Amasis MT Pro Light" w:cs="Calibri"/>
          <w:b/>
          <w:bCs/>
          <w:smallCaps/>
          <w:kern w:val="0"/>
          <w:sz w:val="52"/>
          <w:szCs w:val="52"/>
          <w14:ligatures w14:val="none"/>
        </w:rPr>
      </w:pPr>
      <w:r w:rsidRPr="00457796">
        <w:rPr>
          <w:rFonts w:ascii="Amasis MT Pro Light" w:eastAsia="Times New Roman" w:hAnsi="Amasis MT Pro Light" w:cs="Calibri"/>
          <w:b/>
          <w:bCs/>
          <w:smallCaps/>
          <w:kern w:val="0"/>
          <w:sz w:val="52"/>
          <w:szCs w:val="52"/>
          <w14:ligatures w14:val="none"/>
        </w:rPr>
        <w:t xml:space="preserve">              Town of Waynesville</w:t>
      </w:r>
    </w:p>
    <w:p w14:paraId="47788AA5" w14:textId="77777777" w:rsidR="00457796" w:rsidRPr="00457796" w:rsidRDefault="00457796" w:rsidP="00457796">
      <w:pPr>
        <w:autoSpaceDE w:val="0"/>
        <w:autoSpaceDN w:val="0"/>
        <w:adjustRightInd w:val="0"/>
        <w:spacing w:after="0" w:line="240" w:lineRule="auto"/>
        <w:ind w:left="1080" w:hanging="2520"/>
        <w:jc w:val="center"/>
        <w:rPr>
          <w:rFonts w:ascii="Amasis MT Pro Light" w:eastAsia="Times New Roman" w:hAnsi="Amasis MT Pro Light" w:cs="Calibri"/>
          <w:b/>
          <w:bCs/>
          <w:smallCaps/>
          <w:kern w:val="0"/>
          <w:sz w:val="52"/>
          <w:szCs w:val="52"/>
          <w14:ligatures w14:val="none"/>
        </w:rPr>
      </w:pPr>
    </w:p>
    <w:p w14:paraId="766BAA9D" w14:textId="77777777" w:rsidR="00457796" w:rsidRDefault="00457796" w:rsidP="00457796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masis MT Pro Light" w:eastAsia="Times New Roman" w:hAnsi="Amasis MT Pro Light" w:cs="Calibri"/>
          <w:b/>
          <w:kern w:val="0"/>
          <w:sz w:val="52"/>
          <w:szCs w:val="52"/>
          <w14:ligatures w14:val="none"/>
        </w:rPr>
      </w:pPr>
      <w:r w:rsidRPr="00457796">
        <w:rPr>
          <w:rFonts w:ascii="Amasis MT Pro Light" w:eastAsia="Times New Roman" w:hAnsi="Amasis MT Pro Light" w:cs="Calibri"/>
          <w:b/>
          <w:kern w:val="0"/>
          <w:sz w:val="52"/>
          <w:szCs w:val="52"/>
          <w14:ligatures w14:val="none"/>
        </w:rPr>
        <w:t xml:space="preserve">               Request for Proposals</w:t>
      </w:r>
    </w:p>
    <w:p w14:paraId="01FCE6E4" w14:textId="77777777" w:rsidR="00457796" w:rsidRDefault="00457796" w:rsidP="00457796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masis MT Pro Light" w:eastAsia="Times New Roman" w:hAnsi="Amasis MT Pro Light" w:cs="Calibri"/>
          <w:b/>
          <w:kern w:val="0"/>
          <w:sz w:val="52"/>
          <w:szCs w:val="52"/>
          <w14:ligatures w14:val="none"/>
        </w:rPr>
      </w:pPr>
    </w:p>
    <w:p w14:paraId="00B3D77D" w14:textId="77777777" w:rsidR="00457796" w:rsidRPr="00457796" w:rsidRDefault="00457796" w:rsidP="00457796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masis MT Pro Light" w:eastAsia="Times New Roman" w:hAnsi="Amasis MT Pro Light" w:cs="Calibri"/>
          <w:b/>
          <w:bCs/>
          <w:smallCaps/>
          <w:kern w:val="0"/>
          <w:sz w:val="52"/>
          <w:szCs w:val="52"/>
          <w14:ligatures w14:val="none"/>
        </w:rPr>
      </w:pPr>
    </w:p>
    <w:p w14:paraId="4E497E4E" w14:textId="77777777" w:rsidR="00457796" w:rsidRPr="00457796" w:rsidRDefault="00457796" w:rsidP="00457796">
      <w:pPr>
        <w:spacing w:after="200" w:line="276" w:lineRule="auto"/>
        <w:jc w:val="center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Town of Waynesville, NC</w:t>
      </w:r>
    </w:p>
    <w:p w14:paraId="747F4921" w14:textId="77777777" w:rsidR="00457796" w:rsidRPr="00457796" w:rsidRDefault="00457796" w:rsidP="00457796">
      <w:pPr>
        <w:spacing w:after="200" w:line="276" w:lineRule="auto"/>
        <w:jc w:val="center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 xml:space="preserve">Pavilion Demolition and Reconstruction – </w:t>
      </w:r>
      <w:bookmarkStart w:id="0" w:name="_Hlk204865423"/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BI-LO Park</w:t>
      </w:r>
      <w:bookmarkEnd w:id="0"/>
    </w:p>
    <w:p w14:paraId="6835CAA0" w14:textId="77777777" w:rsidR="00457796" w:rsidRPr="00457796" w:rsidRDefault="00457796" w:rsidP="00457796">
      <w:pPr>
        <w:spacing w:after="200" w:line="276" w:lineRule="auto"/>
        <w:jc w:val="center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BI-LO Park</w:t>
      </w:r>
    </w:p>
    <w:p w14:paraId="72AB4506" w14:textId="77777777" w:rsidR="00457796" w:rsidRPr="00457796" w:rsidRDefault="00457796" w:rsidP="00457796">
      <w:pPr>
        <w:spacing w:after="200" w:line="276" w:lineRule="auto"/>
        <w:jc w:val="center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128 W Marshall St</w:t>
      </w:r>
    </w:p>
    <w:p w14:paraId="2F83DC69" w14:textId="77777777" w:rsidR="00457796" w:rsidRPr="00457796" w:rsidRDefault="00457796" w:rsidP="00457796">
      <w:pPr>
        <w:spacing w:after="200" w:line="276" w:lineRule="auto"/>
        <w:jc w:val="center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Waynesville, NC 28786</w:t>
      </w:r>
    </w:p>
    <w:p w14:paraId="70AB6AE7" w14:textId="77777777" w:rsidR="00457796" w:rsidRPr="00457796" w:rsidRDefault="00457796" w:rsidP="00457796">
      <w:pPr>
        <w:spacing w:after="200" w:line="276" w:lineRule="auto"/>
        <w:jc w:val="center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Lat: 35.49833</w:t>
      </w:r>
    </w:p>
    <w:p w14:paraId="7B311A0C" w14:textId="720AF1A5" w:rsidR="00457796" w:rsidRPr="00457796" w:rsidRDefault="00457796" w:rsidP="00457796">
      <w:pPr>
        <w:spacing w:after="200" w:line="276" w:lineRule="auto"/>
        <w:jc w:val="center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Lon</w:t>
      </w:r>
      <w:r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g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: -82.98150</w:t>
      </w:r>
    </w:p>
    <w:p w14:paraId="0118CC32" w14:textId="59B2603A" w:rsidR="00457796" w:rsidRDefault="00457796" w:rsidP="00457796">
      <w:pPr>
        <w:jc w:val="center"/>
      </w:pPr>
    </w:p>
    <w:p w14:paraId="2B22643E" w14:textId="77777777" w:rsidR="00457796" w:rsidRDefault="00457796">
      <w:r>
        <w:br w:type="page"/>
      </w:r>
    </w:p>
    <w:p w14:paraId="4EB6E66A" w14:textId="6E2214E4" w:rsidR="00457796" w:rsidRDefault="00457796" w:rsidP="00457796">
      <w:pPr>
        <w:jc w:val="center"/>
      </w:pPr>
      <w:r>
        <w:rPr>
          <w:noProof/>
        </w:rPr>
        <w:lastRenderedPageBreak/>
        <w:drawing>
          <wp:inline distT="0" distB="0" distL="0" distR="0" wp14:anchorId="7FC3809E" wp14:editId="5217DAEF">
            <wp:extent cx="2806700" cy="1741336"/>
            <wp:effectExtent l="0" t="0" r="0" b="0"/>
            <wp:docPr id="3204069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80" cy="1747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1EB5C" w14:textId="77777777" w:rsidR="00457796" w:rsidRPr="00457796" w:rsidRDefault="00457796" w:rsidP="00457796">
      <w:pPr>
        <w:spacing w:after="200" w:line="276" w:lineRule="auto"/>
        <w:jc w:val="center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Issue Date: August 11, 2025</w:t>
      </w:r>
    </w:p>
    <w:p w14:paraId="62DEE7E2" w14:textId="5702820B" w:rsidR="00457796" w:rsidRPr="00457796" w:rsidRDefault="00457796" w:rsidP="00457796">
      <w:pPr>
        <w:spacing w:after="200" w:line="276" w:lineRule="auto"/>
        <w:jc w:val="center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Response Deadline: September 15,</w:t>
      </w:r>
      <w:r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 xml:space="preserve"> 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2025</w:t>
      </w:r>
      <w:r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, by 2:00 pm</w:t>
      </w:r>
    </w:p>
    <w:p w14:paraId="1C72C389" w14:textId="77777777" w:rsidR="00457796" w:rsidRPr="00457796" w:rsidRDefault="00457796" w:rsidP="00457796">
      <w:pPr>
        <w:spacing w:after="200" w:line="276" w:lineRule="auto"/>
        <w:jc w:val="center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Contact:</w:t>
      </w:r>
    </w:p>
    <w:p w14:paraId="79C430F6" w14:textId="2B68420B" w:rsidR="00457796" w:rsidRPr="00457796" w:rsidRDefault="00457796" w:rsidP="00457796">
      <w:pPr>
        <w:spacing w:after="200" w:line="276" w:lineRule="auto"/>
        <w:jc w:val="center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Luke Kinsland, Parks &amp; Recreation Director</w:t>
      </w:r>
    </w:p>
    <w:p w14:paraId="76975788" w14:textId="273AF8DE" w:rsidR="00457796" w:rsidRPr="00457796" w:rsidRDefault="00457796" w:rsidP="00457796">
      <w:pPr>
        <w:spacing w:after="200" w:line="276" w:lineRule="auto"/>
        <w:jc w:val="center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 xml:space="preserve">Email: </w:t>
      </w:r>
      <w:hyperlink r:id="rId8" w:history="1">
        <w:r w:rsidRPr="00457796">
          <w:rPr>
            <w:rStyle w:val="Hyperlink"/>
            <w:rFonts w:ascii="Cambria" w:eastAsia="MS Mincho" w:hAnsi="Cambria" w:cs="Times New Roman"/>
            <w:kern w:val="0"/>
            <w:sz w:val="22"/>
            <w:szCs w:val="22"/>
            <w14:ligatures w14:val="none"/>
          </w:rPr>
          <w:t>lkinsland@waynesvillenc.gov</w:t>
        </w:r>
      </w:hyperlink>
      <w:r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 xml:space="preserve"> </w:t>
      </w:r>
    </w:p>
    <w:p w14:paraId="2705FA83" w14:textId="77777777" w:rsidR="00457796" w:rsidRDefault="00457796" w:rsidP="00457796">
      <w:pPr>
        <w:spacing w:after="200" w:line="276" w:lineRule="auto"/>
        <w:jc w:val="center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Phone: (828) 456-2030</w:t>
      </w:r>
    </w:p>
    <w:p w14:paraId="2E7A7075" w14:textId="77777777" w:rsidR="00457796" w:rsidRPr="00457796" w:rsidRDefault="00457796" w:rsidP="00457796">
      <w:pPr>
        <w:spacing w:after="200" w:line="276" w:lineRule="auto"/>
        <w:jc w:val="center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</w:p>
    <w:p w14:paraId="787C62B0" w14:textId="77777777" w:rsidR="00457796" w:rsidRDefault="00457796" w:rsidP="00457796">
      <w:pPr>
        <w:jc w:val="center"/>
      </w:pPr>
    </w:p>
    <w:p w14:paraId="4A329026" w14:textId="77777777" w:rsidR="00457796" w:rsidRPr="00457796" w:rsidRDefault="00457796" w:rsidP="00457796">
      <w:pPr>
        <w:keepNext/>
        <w:keepLines/>
        <w:spacing w:before="480" w:after="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</w:pPr>
      <w:r w:rsidRPr="0045779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t>1. Project Overview</w:t>
      </w:r>
    </w:p>
    <w:p w14:paraId="10D0D162" w14:textId="29D717C2" w:rsidR="00457796" w:rsidRPr="00457796" w:rsidRDefault="00457796" w:rsidP="00457796">
      <w:pPr>
        <w:spacing w:after="200" w:line="276" w:lineRule="auto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 xml:space="preserve">The Town of Waynesville is soliciting sealed proposals from qualified contractors for the demolition and reconstruction of a public-use pavilion at the </w:t>
      </w:r>
      <w:r w:rsidR="00D66689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BI-LO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 xml:space="preserve"> Park, located </w:t>
      </w:r>
      <w:r w:rsidR="00D66689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 xml:space="preserve">at 128 W Marshall St 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in Waynesville, NC. The existing pavilion was significantly damaged by flooding related to Hurricane Helene, and this project is FEMA-funded, requiring compliance with all FEMA public assistance repair and hazard mitigation guidelines.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The scope includes: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Full demolition of the existing pavilion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Construction of a new pavilion based on engineered drawings dated January 31, 2020, by Drye-McGlamery Engineering, PLLC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Site cleanup, grading coordination, and finish landscaping</w:t>
      </w:r>
    </w:p>
    <w:p w14:paraId="6AB26971" w14:textId="3D4CB633" w:rsidR="00457796" w:rsidRDefault="00457796" w:rsidP="00457796">
      <w:pPr>
        <w:jc w:val="center"/>
      </w:pPr>
    </w:p>
    <w:p w14:paraId="42F6927A" w14:textId="77777777" w:rsidR="00457796" w:rsidRDefault="00457796">
      <w:r>
        <w:br w:type="page"/>
      </w:r>
    </w:p>
    <w:p w14:paraId="373B2E00" w14:textId="557FB17C" w:rsidR="00457796" w:rsidRPr="00457796" w:rsidRDefault="00457796" w:rsidP="00457796">
      <w:pPr>
        <w:keepNext/>
        <w:keepLines/>
        <w:spacing w:before="480" w:after="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</w:pPr>
      <w:r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lastRenderedPageBreak/>
        <w:t xml:space="preserve">2. </w:t>
      </w:r>
      <w:r w:rsidRPr="0045779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t>Scope of Work</w:t>
      </w:r>
    </w:p>
    <w:p w14:paraId="74608DE3" w14:textId="77777777" w:rsidR="00457796" w:rsidRPr="00457796" w:rsidRDefault="00457796" w:rsidP="00457796">
      <w:pPr>
        <w:spacing w:after="200" w:line="276" w:lineRule="auto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A. Demolition</w:t>
      </w:r>
    </w:p>
    <w:p w14:paraId="37304024" w14:textId="77777777" w:rsidR="00457796" w:rsidRPr="00457796" w:rsidRDefault="00457796" w:rsidP="00457796">
      <w:pPr>
        <w:spacing w:after="200" w:line="276" w:lineRule="auto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- Complete removal of the existing pavilion structure, including all concrete footings, roofing, and related materials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Proper disposal of debris per local, state, and FEMA debris removal guidelines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Coordination with Town staff to ensure protection of adjacent park infrastructure</w:t>
      </w:r>
    </w:p>
    <w:p w14:paraId="51197686" w14:textId="77777777" w:rsidR="00457796" w:rsidRPr="00457796" w:rsidRDefault="00457796" w:rsidP="00457796">
      <w:pPr>
        <w:spacing w:after="200" w:line="276" w:lineRule="auto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B. Pavilion Construction</w:t>
      </w:r>
    </w:p>
    <w:p w14:paraId="58E4DD87" w14:textId="77777777" w:rsidR="00457796" w:rsidRPr="00457796" w:rsidRDefault="00457796" w:rsidP="00457796">
      <w:pPr>
        <w:spacing w:after="200" w:line="276" w:lineRule="auto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- Build new structure per attached Drye-McGlamery Engineering plans (Sheets S-0 to S-5), meeting all applicable 2018 NC Building Code and ASCE 7-10 requirements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Pavilion includes: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 xml:space="preserve">  - Concrete slab-on-grade with footings per foundation plan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 xml:space="preserve">  - Pre-fabricated roof trusses and structural wood framing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 xml:space="preserve">  - Metal roofing and T-111 stained ceiling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 xml:space="preserve">  - LP </w:t>
      </w:r>
      <w:proofErr w:type="spellStart"/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SmartSide</w:t>
      </w:r>
      <w:proofErr w:type="spellEnd"/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 xml:space="preserve"> board-and-batten siding and trim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 xml:space="preserve">  - All structural connectors per manufacturer specs (Simpson Strong-Tie or approved equivalent)</w:t>
      </w:r>
    </w:p>
    <w:p w14:paraId="5F135EA1" w14:textId="77777777" w:rsidR="00457796" w:rsidRPr="00457796" w:rsidRDefault="00457796" w:rsidP="00457796">
      <w:pPr>
        <w:spacing w:after="200" w:line="276" w:lineRule="auto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C. Electrical Work</w:t>
      </w:r>
    </w:p>
    <w:p w14:paraId="0522377C" w14:textId="6C908B0F" w:rsidR="00457796" w:rsidRPr="00457796" w:rsidRDefault="00457796" w:rsidP="00457796">
      <w:pPr>
        <w:spacing w:after="200" w:line="276" w:lineRule="auto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- Trench and run conduit from new power pole (installed by Waynesville Electric Dept.) to pavilion (~</w:t>
      </w:r>
      <w:r w:rsidR="00C659DF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6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0 ft.)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 xml:space="preserve">- Install eight (8) recessed can lights in </w:t>
      </w:r>
      <w:r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 xml:space="preserve">the 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ceiling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Coordinate final inspection with Town and utility staff</w:t>
      </w:r>
    </w:p>
    <w:p w14:paraId="0CB7403B" w14:textId="77777777" w:rsidR="00457796" w:rsidRPr="00457796" w:rsidRDefault="00457796" w:rsidP="00457796">
      <w:pPr>
        <w:spacing w:after="200" w:line="276" w:lineRule="auto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D. Grading and Site Restoration</w:t>
      </w:r>
    </w:p>
    <w:p w14:paraId="6D27C30A" w14:textId="77777777" w:rsidR="00457796" w:rsidRPr="00457796" w:rsidRDefault="00457796" w:rsidP="00457796">
      <w:pPr>
        <w:spacing w:after="200" w:line="276" w:lineRule="auto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- Contractor to provide pre-construction grading as needed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Contractor to seed and straw all disturbed areas after construction</w:t>
      </w:r>
    </w:p>
    <w:p w14:paraId="29724BE6" w14:textId="77777777" w:rsidR="00457796" w:rsidRPr="00457796" w:rsidRDefault="00457796" w:rsidP="00457796">
      <w:pPr>
        <w:spacing w:after="200" w:line="276" w:lineRule="auto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E. Compliance</w:t>
      </w:r>
    </w:p>
    <w:p w14:paraId="20D6745F" w14:textId="77777777" w:rsidR="00457796" w:rsidRPr="00457796" w:rsidRDefault="00457796" w:rsidP="00457796">
      <w:pPr>
        <w:spacing w:after="200" w:line="276" w:lineRule="auto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- Contractor must comply with all FEMA Public Assistance (PA) Program construction and documentation standards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Maintain photo documentation, materials receipts, and time logs as required for FEMA reimbursement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Adhere to applicable OSHA, environmental, and stormwater controls</w:t>
      </w:r>
    </w:p>
    <w:p w14:paraId="4070AA94" w14:textId="77777777" w:rsidR="00457796" w:rsidRDefault="00457796" w:rsidP="00457796">
      <w:pPr>
        <w:jc w:val="center"/>
      </w:pPr>
    </w:p>
    <w:p w14:paraId="2062CA12" w14:textId="77777777" w:rsidR="00457796" w:rsidRDefault="00457796" w:rsidP="00457796">
      <w:pPr>
        <w:jc w:val="center"/>
      </w:pPr>
    </w:p>
    <w:p w14:paraId="4BBE3026" w14:textId="78B28F72" w:rsidR="00457796" w:rsidRDefault="00457796" w:rsidP="00457796">
      <w:pPr>
        <w:jc w:val="center"/>
      </w:pPr>
    </w:p>
    <w:p w14:paraId="7536138E" w14:textId="77777777" w:rsidR="00457796" w:rsidRDefault="00457796">
      <w:r>
        <w:br w:type="page"/>
      </w:r>
    </w:p>
    <w:p w14:paraId="537905F1" w14:textId="007B675E" w:rsidR="00457796" w:rsidRPr="00457796" w:rsidRDefault="00457796" w:rsidP="00457796">
      <w:pPr>
        <w:keepNext/>
        <w:keepLines/>
        <w:spacing w:before="480" w:after="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</w:pPr>
      <w:r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lastRenderedPageBreak/>
        <w:t>3</w:t>
      </w:r>
      <w:r w:rsidR="00AD7264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t xml:space="preserve">. </w:t>
      </w:r>
      <w:r w:rsidR="00AD7264" w:rsidRPr="0045779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t>Proposal</w:t>
      </w:r>
      <w:r w:rsidRPr="0045779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t xml:space="preserve"> Requirements</w:t>
      </w:r>
    </w:p>
    <w:p w14:paraId="3F28B583" w14:textId="1FEBF2FE" w:rsidR="00457796" w:rsidRPr="00457796" w:rsidRDefault="00457796" w:rsidP="00457796">
      <w:pPr>
        <w:spacing w:after="200" w:line="276" w:lineRule="auto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Each proposal must include: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Company profile and relevant project experience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Copy of North Carolina General Contractor’s license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Work plan and project schedule (including estimated start and finish)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Itemized cost proposal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Acknowledgment of Addendum I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Proof of general liability and worker</w:t>
      </w:r>
      <w:r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s’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 xml:space="preserve"> compensation insurance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Three (3) references for similar work</w:t>
      </w:r>
    </w:p>
    <w:p w14:paraId="5F482A5C" w14:textId="17EC2037" w:rsidR="00457796" w:rsidRPr="00457796" w:rsidRDefault="00457796" w:rsidP="00457796">
      <w:pPr>
        <w:keepNext/>
        <w:keepLines/>
        <w:spacing w:before="480" w:after="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</w:pPr>
      <w:r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t xml:space="preserve">4. </w:t>
      </w:r>
      <w:r w:rsidRPr="0045779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t>Submission Details</w:t>
      </w:r>
    </w:p>
    <w:p w14:paraId="6E8DF18C" w14:textId="16481760" w:rsidR="00457796" w:rsidRPr="00457796" w:rsidRDefault="00457796" w:rsidP="00457796">
      <w:pPr>
        <w:spacing w:after="200" w:line="276" w:lineRule="auto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 xml:space="preserve">Deadline: September 15, 2025, </w:t>
      </w:r>
      <w:r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 xml:space="preserve">by 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2:00</w:t>
      </w:r>
      <w:r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 xml:space="preserve"> 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pm.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Delivery: Proposals must be submitted in a sealed envelope clearly labeled: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“RFP – Pavilion Demolition and Reconstruction – BI-LO Park”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Deliver to: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Town of Waynesville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Attn: Sebrina Love</w:t>
      </w:r>
      <w:r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, Purchasing Supervisor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129 Legion Dr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Waynesville, NC 28786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Late proposals will not be considered.</w:t>
      </w:r>
    </w:p>
    <w:p w14:paraId="66417857" w14:textId="1BED0A43" w:rsidR="00457796" w:rsidRDefault="00457796" w:rsidP="00457796">
      <w:pPr>
        <w:jc w:val="center"/>
      </w:pPr>
    </w:p>
    <w:p w14:paraId="6FAF6D26" w14:textId="77777777" w:rsidR="00457796" w:rsidRDefault="00457796">
      <w:r>
        <w:br w:type="page"/>
      </w:r>
    </w:p>
    <w:p w14:paraId="024588FF" w14:textId="240BF5D7" w:rsidR="00457796" w:rsidRPr="00457796" w:rsidRDefault="00457796" w:rsidP="00457796">
      <w:pPr>
        <w:keepNext/>
        <w:keepLines/>
        <w:spacing w:before="480" w:after="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</w:pPr>
      <w:r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lastRenderedPageBreak/>
        <w:t>5</w:t>
      </w:r>
      <w:r w:rsidR="00CD77BF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t xml:space="preserve">. </w:t>
      </w:r>
      <w:r w:rsidR="00CD77BF" w:rsidRPr="0045779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t>Pre</w:t>
      </w:r>
      <w:r w:rsidRPr="0045779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t>-Bid Meeting (Optional)</w:t>
      </w:r>
    </w:p>
    <w:p w14:paraId="40A54CDE" w14:textId="2577F47A" w:rsidR="00457796" w:rsidRPr="00457796" w:rsidRDefault="00457796" w:rsidP="00457796">
      <w:pPr>
        <w:spacing w:after="200" w:line="276" w:lineRule="auto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 xml:space="preserve">A non-mandatory site visit may be scheduled by contacting Luke Kinsland at </w:t>
      </w:r>
      <w:hyperlink r:id="rId9" w:history="1">
        <w:r w:rsidRPr="00457796">
          <w:rPr>
            <w:rFonts w:ascii="Cambria" w:eastAsia="MS Mincho" w:hAnsi="Cambria" w:cs="Times New Roman"/>
            <w:color w:val="0000FF"/>
            <w:kern w:val="0"/>
            <w:sz w:val="22"/>
            <w:szCs w:val="22"/>
            <w:u w:val="single"/>
            <w14:ligatures w14:val="none"/>
          </w:rPr>
          <w:t>lkinsland@waynesvillenc.gov</w:t>
        </w:r>
      </w:hyperlink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 xml:space="preserve">. Contractors are encouraged to visit the site to understand </w:t>
      </w:r>
      <w:r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 xml:space="preserve">the 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conditions.</w:t>
      </w:r>
    </w:p>
    <w:p w14:paraId="2082BD44" w14:textId="6EFEB9BD" w:rsidR="00457796" w:rsidRPr="00457796" w:rsidRDefault="00457796" w:rsidP="00457796">
      <w:pPr>
        <w:keepNext/>
        <w:keepLines/>
        <w:spacing w:before="480" w:after="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</w:pPr>
      <w:r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t xml:space="preserve">6. </w:t>
      </w:r>
      <w:r w:rsidRPr="0045779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t>Evaluation Criteria</w:t>
      </w:r>
    </w:p>
    <w:p w14:paraId="52A3914D" w14:textId="77777777" w:rsidR="00457796" w:rsidRPr="00457796" w:rsidRDefault="00457796" w:rsidP="00457796">
      <w:pPr>
        <w:spacing w:after="200" w:line="276" w:lineRule="auto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Proposals will be evaluated based on: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Experience and qualifications (30%)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Cost (30%)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Schedule and availability (20%)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FEMA project understanding and compliance (20%)</w:t>
      </w:r>
    </w:p>
    <w:p w14:paraId="680A0845" w14:textId="4D7552BE" w:rsidR="00457796" w:rsidRPr="00457796" w:rsidRDefault="00457796" w:rsidP="00457796">
      <w:pPr>
        <w:keepNext/>
        <w:keepLines/>
        <w:spacing w:before="480" w:after="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</w:pPr>
      <w:r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t>7.</w:t>
      </w:r>
      <w:r w:rsidRPr="0045779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t xml:space="preserve"> Additional Information</w:t>
      </w:r>
    </w:p>
    <w:p w14:paraId="63EC1BFA" w14:textId="77777777" w:rsidR="00457796" w:rsidRPr="00457796" w:rsidRDefault="00457796" w:rsidP="00457796">
      <w:pPr>
        <w:spacing w:after="200" w:line="276" w:lineRule="auto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- Contractor shall be responsible for obtaining all necessary permits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Town reserves the right to reject any or all bids, to waive informalities, and to select the proposal deemed most advantageous to the Town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  <w:t>- Final contract shall be contingent on FEMA funding compliance</w:t>
      </w:r>
    </w:p>
    <w:p w14:paraId="73FA28A6" w14:textId="77777777" w:rsidR="00457796" w:rsidRPr="00457796" w:rsidRDefault="00457796" w:rsidP="00457796">
      <w:pPr>
        <w:keepNext/>
        <w:keepLines/>
        <w:spacing w:before="480" w:after="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</w:pPr>
      <w:r w:rsidRPr="0045779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14:ligatures w14:val="none"/>
        </w:rPr>
        <w:t>Attachments:</w:t>
      </w:r>
    </w:p>
    <w:p w14:paraId="5EF6588C" w14:textId="763665CA" w:rsidR="00457796" w:rsidRPr="00457796" w:rsidRDefault="00457796" w:rsidP="00457796">
      <w:pPr>
        <w:spacing w:after="200" w:line="276" w:lineRule="auto"/>
        <w:rPr>
          <w:rFonts w:ascii="Cambria" w:eastAsia="MS Mincho" w:hAnsi="Cambria" w:cs="Times New Roman"/>
          <w:kern w:val="0"/>
          <w:sz w:val="22"/>
          <w:szCs w:val="22"/>
          <w14:ligatures w14:val="none"/>
        </w:rPr>
      </w:pP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t>- Pavilion Structural Plans (S-0 to S-5, Drye-McGlamery Engineering)</w:t>
      </w:r>
      <w:r w:rsidRPr="00457796">
        <w:rPr>
          <w:rFonts w:ascii="Cambria" w:eastAsia="MS Mincho" w:hAnsi="Cambria" w:cs="Times New Roman"/>
          <w:kern w:val="0"/>
          <w:sz w:val="22"/>
          <w:szCs w:val="22"/>
          <w14:ligatures w14:val="none"/>
        </w:rPr>
        <w:br/>
      </w:r>
    </w:p>
    <w:p w14:paraId="0B6AD153" w14:textId="77777777" w:rsidR="00457796" w:rsidRDefault="00457796" w:rsidP="00457796">
      <w:pPr>
        <w:jc w:val="center"/>
      </w:pPr>
    </w:p>
    <w:p w14:paraId="3862F7B1" w14:textId="77777777" w:rsidR="00457796" w:rsidRDefault="00457796" w:rsidP="00457796">
      <w:pPr>
        <w:jc w:val="center"/>
      </w:pPr>
    </w:p>
    <w:p w14:paraId="6C7BCA9B" w14:textId="7B9B2EEC" w:rsidR="00457796" w:rsidRDefault="00457796" w:rsidP="00457796">
      <w:pPr>
        <w:jc w:val="center"/>
      </w:pPr>
    </w:p>
    <w:p w14:paraId="0B640900" w14:textId="77777777" w:rsidR="00457796" w:rsidRDefault="00457796">
      <w:r>
        <w:br w:type="page"/>
      </w:r>
    </w:p>
    <w:p w14:paraId="1CF19984" w14:textId="5AA83863" w:rsidR="00457796" w:rsidRDefault="00457796" w:rsidP="00457796">
      <w:pPr>
        <w:jc w:val="center"/>
      </w:pPr>
    </w:p>
    <w:p w14:paraId="24BEB982" w14:textId="2A8F76AF" w:rsidR="00457796" w:rsidRDefault="00457796">
      <w:r w:rsidRPr="00457796">
        <w:rPr>
          <w:noProof/>
        </w:rPr>
        <w:drawing>
          <wp:inline distT="0" distB="0" distL="0" distR="0" wp14:anchorId="796BAA99" wp14:editId="0699846E">
            <wp:extent cx="6666865" cy="5359955"/>
            <wp:effectExtent l="0" t="0" r="635" b="0"/>
            <wp:docPr id="5970527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284" cy="536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5691" w14:textId="4091F8AB" w:rsidR="00457796" w:rsidRDefault="00457796">
      <w:r>
        <w:br w:type="page"/>
      </w:r>
    </w:p>
    <w:p w14:paraId="525BC044" w14:textId="77777777" w:rsidR="00457796" w:rsidRDefault="00457796">
      <w:r w:rsidRPr="00457796">
        <w:rPr>
          <w:noProof/>
        </w:rPr>
        <w:lastRenderedPageBreak/>
        <w:drawing>
          <wp:inline distT="0" distB="0" distL="0" distR="0" wp14:anchorId="3F1585F3" wp14:editId="64EE0F92">
            <wp:extent cx="5943600" cy="3960495"/>
            <wp:effectExtent l="0" t="0" r="0" b="1905"/>
            <wp:docPr id="10449845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39E87" w14:textId="77777777" w:rsidR="00457796" w:rsidRDefault="00457796">
      <w:r>
        <w:br w:type="page"/>
      </w:r>
    </w:p>
    <w:p w14:paraId="09C7A13C" w14:textId="77777777" w:rsidR="00457796" w:rsidRDefault="00457796">
      <w:r w:rsidRPr="00457796">
        <w:rPr>
          <w:noProof/>
        </w:rPr>
        <w:lastRenderedPageBreak/>
        <w:drawing>
          <wp:inline distT="0" distB="0" distL="0" distR="0" wp14:anchorId="3A84734E" wp14:editId="0B9F45E0">
            <wp:extent cx="5943600" cy="3960495"/>
            <wp:effectExtent l="0" t="0" r="0" b="1905"/>
            <wp:docPr id="13290913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71396" w14:textId="77777777" w:rsidR="00457796" w:rsidRDefault="00457796">
      <w:r>
        <w:br w:type="page"/>
      </w:r>
    </w:p>
    <w:p w14:paraId="547F7AC5" w14:textId="77777777" w:rsidR="00457796" w:rsidRDefault="00457796">
      <w:r w:rsidRPr="00457796">
        <w:rPr>
          <w:noProof/>
        </w:rPr>
        <w:lastRenderedPageBreak/>
        <w:drawing>
          <wp:inline distT="0" distB="0" distL="0" distR="0" wp14:anchorId="41C5EE4A" wp14:editId="3E4CC7AF">
            <wp:extent cx="5943600" cy="3960495"/>
            <wp:effectExtent l="0" t="0" r="0" b="1905"/>
            <wp:docPr id="16180594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9F093" w14:textId="77777777" w:rsidR="00457796" w:rsidRDefault="00457796">
      <w:r>
        <w:br w:type="page"/>
      </w:r>
    </w:p>
    <w:p w14:paraId="5537809D" w14:textId="77777777" w:rsidR="00457796" w:rsidRDefault="00457796">
      <w:r w:rsidRPr="00457796">
        <w:rPr>
          <w:noProof/>
        </w:rPr>
        <w:lastRenderedPageBreak/>
        <w:drawing>
          <wp:inline distT="0" distB="0" distL="0" distR="0" wp14:anchorId="13E5697B" wp14:editId="29EF64FF">
            <wp:extent cx="5943600" cy="3960495"/>
            <wp:effectExtent l="0" t="0" r="0" b="1905"/>
            <wp:docPr id="4237445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64C9" w14:textId="77777777" w:rsidR="00457796" w:rsidRDefault="00457796">
      <w:r>
        <w:br w:type="page"/>
      </w:r>
    </w:p>
    <w:p w14:paraId="3AFD9542" w14:textId="29C521D0" w:rsidR="00457796" w:rsidRDefault="00457796">
      <w:r w:rsidRPr="00457796">
        <w:rPr>
          <w:noProof/>
        </w:rPr>
        <w:lastRenderedPageBreak/>
        <w:drawing>
          <wp:inline distT="0" distB="0" distL="0" distR="0" wp14:anchorId="05588C3B" wp14:editId="12766820">
            <wp:extent cx="5943600" cy="3960495"/>
            <wp:effectExtent l="0" t="0" r="0" b="1905"/>
            <wp:docPr id="67895698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C6883B8" w14:textId="77777777" w:rsidR="00457796" w:rsidRDefault="00457796"/>
    <w:p w14:paraId="7E5D687A" w14:textId="77777777" w:rsidR="00457796" w:rsidRDefault="00457796"/>
    <w:p w14:paraId="03E14992" w14:textId="77777777" w:rsidR="00457796" w:rsidRDefault="00457796" w:rsidP="00457796">
      <w:pPr>
        <w:jc w:val="center"/>
      </w:pPr>
    </w:p>
    <w:p w14:paraId="4161B9B9" w14:textId="2DFCDCC7" w:rsidR="00457796" w:rsidRDefault="00457796">
      <w:r w:rsidRPr="00457796">
        <w:rPr>
          <w:noProof/>
        </w:rPr>
        <w:drawing>
          <wp:inline distT="0" distB="0" distL="0" distR="0" wp14:anchorId="47D39DB4" wp14:editId="53073A96">
            <wp:extent cx="6521172" cy="7078699"/>
            <wp:effectExtent l="0" t="0" r="0" b="8255"/>
            <wp:docPr id="13416215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172" cy="707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311B66F" w14:textId="13E70C57" w:rsidR="00457796" w:rsidRDefault="00457796" w:rsidP="00457796">
      <w:pPr>
        <w:jc w:val="center"/>
      </w:pPr>
      <w:r w:rsidRPr="00457796">
        <w:rPr>
          <w:noProof/>
        </w:rPr>
        <w:lastRenderedPageBreak/>
        <w:drawing>
          <wp:inline distT="0" distB="0" distL="0" distR="0" wp14:anchorId="21D10FDE" wp14:editId="2F0C47E3">
            <wp:extent cx="5943600" cy="7675245"/>
            <wp:effectExtent l="0" t="0" r="0" b="1905"/>
            <wp:docPr id="6084519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C3D7D" w14:textId="77777777" w:rsidR="00457796" w:rsidRDefault="00457796">
      <w:r>
        <w:br w:type="page"/>
      </w:r>
    </w:p>
    <w:p w14:paraId="775448A8" w14:textId="6C8E3FD7" w:rsidR="00457796" w:rsidRDefault="00457796" w:rsidP="00457796">
      <w:pPr>
        <w:jc w:val="center"/>
      </w:pPr>
      <w:r w:rsidRPr="00457796">
        <w:rPr>
          <w:noProof/>
        </w:rPr>
        <w:lastRenderedPageBreak/>
        <w:drawing>
          <wp:inline distT="0" distB="0" distL="0" distR="0" wp14:anchorId="61FB7FDB" wp14:editId="27DF4CCE">
            <wp:extent cx="5943600" cy="7675245"/>
            <wp:effectExtent l="0" t="0" r="0" b="1905"/>
            <wp:docPr id="7297030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41564" w14:textId="77777777" w:rsidR="00457796" w:rsidRDefault="00457796">
      <w:r>
        <w:br w:type="page"/>
      </w:r>
    </w:p>
    <w:p w14:paraId="4EB0B7F6" w14:textId="7CC23CA9" w:rsidR="00457796" w:rsidRDefault="00457796" w:rsidP="00457796">
      <w:pPr>
        <w:jc w:val="center"/>
      </w:pPr>
      <w:r w:rsidRPr="00457796">
        <w:rPr>
          <w:noProof/>
        </w:rPr>
        <w:lastRenderedPageBreak/>
        <w:drawing>
          <wp:inline distT="0" distB="0" distL="0" distR="0" wp14:anchorId="497334E4" wp14:editId="3F5C1E65">
            <wp:extent cx="5943600" cy="7675245"/>
            <wp:effectExtent l="0" t="0" r="0" b="1905"/>
            <wp:docPr id="5672824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0F30" w14:textId="77777777" w:rsidR="00457796" w:rsidRDefault="00457796">
      <w:r>
        <w:br w:type="page"/>
      </w:r>
    </w:p>
    <w:p w14:paraId="4155343F" w14:textId="741FC01E" w:rsidR="00457796" w:rsidRDefault="00457796" w:rsidP="00457796">
      <w:pPr>
        <w:jc w:val="center"/>
      </w:pPr>
      <w:r w:rsidRPr="00457796">
        <w:rPr>
          <w:noProof/>
        </w:rPr>
        <w:lastRenderedPageBreak/>
        <w:drawing>
          <wp:inline distT="0" distB="0" distL="0" distR="0" wp14:anchorId="0E2A6BCD" wp14:editId="008203C2">
            <wp:extent cx="5943600" cy="7675245"/>
            <wp:effectExtent l="0" t="0" r="0" b="1905"/>
            <wp:docPr id="1992229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A45A0" w14:textId="77777777" w:rsidR="00457796" w:rsidRDefault="00457796">
      <w:r>
        <w:br w:type="page"/>
      </w:r>
    </w:p>
    <w:p w14:paraId="4ADBFA57" w14:textId="13FCED96" w:rsidR="00457796" w:rsidRDefault="00457796" w:rsidP="00457796">
      <w:pPr>
        <w:jc w:val="center"/>
      </w:pPr>
      <w:r w:rsidRPr="00457796">
        <w:rPr>
          <w:noProof/>
        </w:rPr>
        <w:lastRenderedPageBreak/>
        <w:drawing>
          <wp:inline distT="0" distB="0" distL="0" distR="0" wp14:anchorId="3F5EE6A5" wp14:editId="3F42A94D">
            <wp:extent cx="5943600" cy="7675245"/>
            <wp:effectExtent l="0" t="0" r="0" b="1905"/>
            <wp:docPr id="11850898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5DAB" w14:textId="77777777" w:rsidR="00457796" w:rsidRDefault="00457796">
      <w:r>
        <w:br w:type="page"/>
      </w:r>
    </w:p>
    <w:p w14:paraId="0A4BAB72" w14:textId="34E0E663" w:rsidR="00457796" w:rsidRDefault="00457796" w:rsidP="00457796">
      <w:pPr>
        <w:jc w:val="center"/>
      </w:pPr>
      <w:hyperlink r:id="rId22" w:history="1">
        <w:r w:rsidRPr="00457796">
          <w:rPr>
            <w:rStyle w:val="Hyperlink"/>
          </w:rPr>
          <w:t>D:\Affidavit A - Listing of the Good Faith Efforts.docx</w:t>
        </w:r>
      </w:hyperlink>
    </w:p>
    <w:p w14:paraId="36EA8CC7" w14:textId="023AB58D" w:rsidR="00457796" w:rsidRDefault="00457796" w:rsidP="00457796">
      <w:pPr>
        <w:jc w:val="center"/>
      </w:pPr>
      <w:hyperlink r:id="rId23" w:history="1">
        <w:r w:rsidRPr="00457796">
          <w:rPr>
            <w:rStyle w:val="Hyperlink"/>
          </w:rPr>
          <w:t>D:\Affidavit B - Intent to Perform Contract with Own Workforce.docx</w:t>
        </w:r>
      </w:hyperlink>
    </w:p>
    <w:p w14:paraId="1D01F875" w14:textId="254DCFFC" w:rsidR="00457796" w:rsidRDefault="00457796" w:rsidP="00457796">
      <w:pPr>
        <w:jc w:val="center"/>
      </w:pPr>
      <w:hyperlink r:id="rId24" w:history="1">
        <w:r w:rsidRPr="00457796">
          <w:rPr>
            <w:rStyle w:val="Hyperlink"/>
          </w:rPr>
          <w:t>D:\Affidavit C - Portion of the Work to be Performed by Minority Firms.docx</w:t>
        </w:r>
      </w:hyperlink>
    </w:p>
    <w:p w14:paraId="284D8A77" w14:textId="271B9EF0" w:rsidR="00457796" w:rsidRDefault="00457796" w:rsidP="00457796">
      <w:pPr>
        <w:jc w:val="center"/>
      </w:pPr>
      <w:hyperlink r:id="rId25" w:history="1">
        <w:r w:rsidRPr="00457796">
          <w:rPr>
            <w:rStyle w:val="Hyperlink"/>
          </w:rPr>
          <w:t>D:\Affidavit D - Good Faith Efforts.docx</w:t>
        </w:r>
      </w:hyperlink>
    </w:p>
    <w:sectPr w:rsidR="0045779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3553D" w14:textId="77777777" w:rsidR="00457796" w:rsidRDefault="00457796" w:rsidP="00457796">
      <w:pPr>
        <w:spacing w:after="0" w:line="240" w:lineRule="auto"/>
      </w:pPr>
      <w:r>
        <w:separator/>
      </w:r>
    </w:p>
  </w:endnote>
  <w:endnote w:type="continuationSeparator" w:id="0">
    <w:p w14:paraId="27A5043C" w14:textId="77777777" w:rsidR="00457796" w:rsidRDefault="00457796" w:rsidP="00457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3BA5F" w14:textId="77777777" w:rsidR="00457796" w:rsidRDefault="004577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C7387" w14:textId="77777777" w:rsidR="00457796" w:rsidRDefault="004577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E5096" w14:textId="77777777" w:rsidR="00457796" w:rsidRDefault="004577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C60C5" w14:textId="77777777" w:rsidR="00457796" w:rsidRDefault="00457796" w:rsidP="00457796">
      <w:pPr>
        <w:spacing w:after="0" w:line="240" w:lineRule="auto"/>
      </w:pPr>
      <w:r>
        <w:separator/>
      </w:r>
    </w:p>
  </w:footnote>
  <w:footnote w:type="continuationSeparator" w:id="0">
    <w:p w14:paraId="352948BE" w14:textId="77777777" w:rsidR="00457796" w:rsidRDefault="00457796" w:rsidP="00457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42F17" w14:textId="77777777" w:rsidR="00457796" w:rsidRDefault="004577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96E51" w14:textId="77777777" w:rsidR="00457796" w:rsidRDefault="004577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CD5FE" w14:textId="77777777" w:rsidR="00457796" w:rsidRDefault="004577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tDQwMzcwNTAxNjQ2szRU0lEKTi0uzszPAykwqgUAQLQLDiwAAAA="/>
  </w:docVars>
  <w:rsids>
    <w:rsidRoot w:val="00457796"/>
    <w:rsid w:val="000A7725"/>
    <w:rsid w:val="001B1AE3"/>
    <w:rsid w:val="002A4A9C"/>
    <w:rsid w:val="00373569"/>
    <w:rsid w:val="00457796"/>
    <w:rsid w:val="00524F66"/>
    <w:rsid w:val="005F283A"/>
    <w:rsid w:val="00910BA3"/>
    <w:rsid w:val="00A15C4E"/>
    <w:rsid w:val="00AD7264"/>
    <w:rsid w:val="00BA1087"/>
    <w:rsid w:val="00C659DF"/>
    <w:rsid w:val="00CD77BF"/>
    <w:rsid w:val="00CF5000"/>
    <w:rsid w:val="00D66689"/>
    <w:rsid w:val="00EB69AB"/>
    <w:rsid w:val="00F77015"/>
    <w:rsid w:val="00F9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20882"/>
  <w15:chartTrackingRefBased/>
  <w15:docId w15:val="{4ECD50CC-9CDB-4D50-8187-02AED4D85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77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77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77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77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77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77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77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77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77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77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77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77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77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77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77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77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77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77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77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77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77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77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77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77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77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77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77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77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779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5779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779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57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796"/>
  </w:style>
  <w:style w:type="paragraph" w:styleId="Footer">
    <w:name w:val="footer"/>
    <w:basedOn w:val="Normal"/>
    <w:link w:val="FooterChar"/>
    <w:uiPriority w:val="99"/>
    <w:unhideWhenUsed/>
    <w:rsid w:val="00457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796"/>
  </w:style>
  <w:style w:type="character" w:styleId="FollowedHyperlink">
    <w:name w:val="FollowedHyperlink"/>
    <w:basedOn w:val="DefaultParagraphFont"/>
    <w:uiPriority w:val="99"/>
    <w:semiHidden/>
    <w:unhideWhenUsed/>
    <w:rsid w:val="0045779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4.emf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yperlink" Target="file:///D:\Affidavit%20D%20-%20Good%20Faith%20Efforts.docx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hyperlink" Target="file:///D:\Affidavit%20C%20-%20Portion%20of%20the%20Work%20to%20be%20Performed%20by%20Minority%20Firms.docx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hyperlink" Target="file:///D:\Affidavit%20B%20-%20Intent%20to%20Perform%20Contract%20with%20Own%20Workforce.docx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mailto:lkinsland@waynesvillenc.gov" TargetMode="External"/><Relationship Id="rId14" Type="http://schemas.openxmlformats.org/officeDocument/2006/relationships/image" Target="media/image7.emf"/><Relationship Id="rId22" Type="http://schemas.openxmlformats.org/officeDocument/2006/relationships/hyperlink" Target="file:///D:\Affidavit%20A%20-%20Listing%20of%20the%20Good%20Faith%20Efforts.docx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hyperlink" Target="mailto:lkinsland@waynesvillenc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Sebrina Love</dc:creator>
  <cp:keywords/>
  <dc:description/>
  <cp:lastModifiedBy>Sebrina Love</cp:lastModifiedBy>
  <cp:revision>3</cp:revision>
  <cp:lastPrinted>2025-08-08T13:37:00Z</cp:lastPrinted>
  <dcterms:created xsi:type="dcterms:W3CDTF">2025-08-08T13:38:00Z</dcterms:created>
  <dcterms:modified xsi:type="dcterms:W3CDTF">2025-08-11T16:24:00Z</dcterms:modified>
</cp:coreProperties>
</file>